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22" w:rsidRDefault="005A659A" w:rsidP="005A6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59A">
        <w:rPr>
          <w:rFonts w:ascii="Times New Roman" w:hAnsi="Times New Roman" w:cs="Times New Roman"/>
          <w:b/>
          <w:sz w:val="28"/>
          <w:szCs w:val="28"/>
        </w:rPr>
        <w:t>Прокуратура Сызранского района разъясняет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A659A" w:rsidRDefault="005A659A" w:rsidP="005A65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какого времени разрешено находит</w:t>
      </w:r>
      <w:r w:rsidR="00B24FE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на улице вечером несовершеннолетним без сопровождения родителей?</w:t>
      </w:r>
      <w:bookmarkStart w:id="0" w:name="_GoBack"/>
      <w:bookmarkEnd w:id="0"/>
    </w:p>
    <w:p w:rsidR="005A659A" w:rsidRDefault="005A659A" w:rsidP="00F82A8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Самарской области  существует так называемый «комендантский час». Комендантский час – это ограничения по нахождению детей без сопровождения родителей в ночное время.</w:t>
      </w:r>
    </w:p>
    <w:p w:rsidR="005A659A" w:rsidRDefault="005A659A" w:rsidP="00F82A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 на всей территории Самарской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начиная с последнего воскресенья марта и по последнее воскресенье октября ночным считается время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 до 6 часов местного времени, а начиная с последнего воскресенья октября и по последнее воскресенье марта ночным считается время с 22 до 6 часов местного времени.</w:t>
      </w:r>
    </w:p>
    <w:p w:rsidR="005A659A" w:rsidRDefault="005A659A" w:rsidP="005A65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возрастом детей, до достижения которого не допускается их нахождение в ночное время в установленных местах без сопровождения родителей (лиц, их заменяющих), а также лиц, осуществляющих мероприятия с участием детей, понимается возраст до 16 лет.</w:t>
      </w:r>
    </w:p>
    <w:p w:rsidR="005A659A" w:rsidRDefault="005A659A" w:rsidP="001E5F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 по контролю за соблюдение несовершеннолетними комендантского часа возложена на родителей, законных представителей несовершеннолетних. </w:t>
      </w:r>
    </w:p>
    <w:p w:rsidR="00B24FED" w:rsidRDefault="001E5F24" w:rsidP="00B24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нахождения несовершеннолетнего, не достигшего 16 лет, в ночное время без соответствующего сопровождения в общественном месте, нахождение в котором не допускается без сопровождения законных представителей образует состав административного правонарушения, предусмо</w:t>
      </w:r>
      <w:r w:rsidR="00B24FED">
        <w:rPr>
          <w:rFonts w:ascii="Times New Roman" w:hAnsi="Times New Roman" w:cs="Times New Roman"/>
          <w:sz w:val="28"/>
          <w:szCs w:val="28"/>
        </w:rPr>
        <w:t>тренного ч. 1 ст. 5. 35 КоАП РФ, за которое предусмотрена административная ответственность в виде предупреждения или наложение административного штрафа в размере от ста до пятисот рублей.</w:t>
      </w:r>
      <w:proofErr w:type="gramEnd"/>
    </w:p>
    <w:p w:rsidR="001E5F24" w:rsidRDefault="001E5F24" w:rsidP="001E5F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F24" w:rsidRDefault="001E5F24" w:rsidP="001E5F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F24" w:rsidRDefault="001E5F24" w:rsidP="001E5F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F24" w:rsidRPr="005A659A" w:rsidRDefault="001E5F24" w:rsidP="001E5F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Сызранского района</w:t>
      </w:r>
    </w:p>
    <w:sectPr w:rsidR="001E5F24" w:rsidRPr="005A6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67"/>
    <w:rsid w:val="001E5F24"/>
    <w:rsid w:val="00493A22"/>
    <w:rsid w:val="004F5467"/>
    <w:rsid w:val="005A659A"/>
    <w:rsid w:val="00AB1158"/>
    <w:rsid w:val="00B24FED"/>
    <w:rsid w:val="00F8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User044007</dc:creator>
  <cp:lastModifiedBy>БСШ</cp:lastModifiedBy>
  <cp:revision>2</cp:revision>
  <dcterms:created xsi:type="dcterms:W3CDTF">2018-09-28T11:54:00Z</dcterms:created>
  <dcterms:modified xsi:type="dcterms:W3CDTF">2018-09-28T11:54:00Z</dcterms:modified>
</cp:coreProperties>
</file>