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8" w:rsidRDefault="00895588" w:rsidP="00BE10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подразделение, реализующее общеобразовательные программы дошкольного образования «Детский сад» государственного бюджетного общеобразовательного учреждения средней общеобразовательной  школы имени полного кавалера ордена Славы А. И. Дырина</w:t>
      </w:r>
      <w:r w:rsidR="002D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п.г.т. Балашейка              Муниципального района Сызранский  Самарской области</w:t>
      </w:r>
    </w:p>
    <w:p w:rsidR="00895588" w:rsidRDefault="00895588" w:rsidP="008955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895588" w:rsidRDefault="00895588" w:rsidP="008955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План-конспект непосредственно образовательной деятельности</w:t>
      </w:r>
    </w:p>
    <w:p w:rsidR="00895588" w:rsidRPr="00EE6B57" w:rsidRDefault="00895588" w:rsidP="008955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сенсорному</w:t>
      </w: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</w:t>
      </w:r>
    </w:p>
    <w:p w:rsidR="00895588" w:rsidRPr="00EE6B57" w:rsidRDefault="00895588" w:rsidP="008955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первой младшей возрастной группе.</w:t>
      </w:r>
    </w:p>
    <w:p w:rsidR="00895588" w:rsidRDefault="00895588" w:rsidP="008955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 «Как мама Мышка мышат искала</w:t>
      </w: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95588" w:rsidRPr="00EE6B57" w:rsidRDefault="00895588" w:rsidP="0089558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Pr="00EE6B57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Pr="00EE6B57" w:rsidRDefault="00895588" w:rsidP="00895588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588" w:rsidRPr="00EE6B57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95588" w:rsidRPr="00EE6B57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Шван Светлана Олеговна</w:t>
      </w:r>
      <w:r w:rsidRPr="00EE6B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95588" w:rsidRPr="00EE6B57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</w:t>
      </w:r>
    </w:p>
    <w:p w:rsidR="00895588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 «Детский сад»</w:t>
      </w:r>
    </w:p>
    <w:p w:rsidR="00895588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СОШ</w:t>
      </w:r>
    </w:p>
    <w:p w:rsidR="00895588" w:rsidRPr="00EE6B57" w:rsidRDefault="00895588" w:rsidP="008955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п.г.т. Балашейка</w:t>
      </w:r>
    </w:p>
    <w:p w:rsidR="00895588" w:rsidRPr="00EE6B57" w:rsidRDefault="00895588" w:rsidP="0089558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95588" w:rsidRDefault="00895588" w:rsidP="0089558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95588" w:rsidRPr="00EE6B57" w:rsidRDefault="00895588" w:rsidP="0089558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877D5" w:rsidRDefault="00895588" w:rsidP="003877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2018г.</w:t>
      </w:r>
    </w:p>
    <w:p w:rsidR="00895588" w:rsidRPr="003877D5" w:rsidRDefault="00895588" w:rsidP="003877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5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Интеграция образовательных областей:</w:t>
      </w:r>
    </w:p>
    <w:p w:rsidR="00895588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Познавательное развитие;</w:t>
      </w:r>
    </w:p>
    <w:p w:rsidR="00895588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Художественно-эстетическое развитие;</w:t>
      </w:r>
    </w:p>
    <w:p w:rsidR="00895588" w:rsidRDefault="00EA5D80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Речевое развитие;</w:t>
      </w:r>
    </w:p>
    <w:p w:rsidR="00EA5D80" w:rsidRPr="00895588" w:rsidRDefault="00EA5D80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Физическое развитие;</w:t>
      </w:r>
    </w:p>
    <w:p w:rsidR="00895588" w:rsidRPr="00895588" w:rsidRDefault="00EA5D80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Социально-коммуникативное развитие.</w:t>
      </w:r>
    </w:p>
    <w:p w:rsidR="00895588" w:rsidRPr="00895588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55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Задачи:</w:t>
      </w:r>
    </w:p>
    <w:p w:rsidR="00895588" w:rsidRPr="003877D5" w:rsidRDefault="00A37D4B" w:rsidP="00A37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знания о свойствах песка; закрепить знания о качествах воды; закреплять знания о величине предмета, обозначать словами «большой», «маленький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»; формировать умение группировать однородные предметы по форме, обозначать их словами «кубик</w:t>
      </w:r>
      <w:r w:rsidR="00160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«шарик». </w:t>
      </w:r>
      <w:r w:rsidRPr="003877D5">
        <w:rPr>
          <w:rFonts w:ascii="Times New Roman" w:hAnsi="Times New Roman" w:cs="Times New Roman"/>
          <w:sz w:val="24"/>
          <w:lang w:eastAsia="ar-SA"/>
        </w:rPr>
        <w:t>Расширять знания об объекте живой природы: где живут мышки, чем питаются.</w:t>
      </w:r>
      <w:r w:rsidR="00A83A71" w:rsidRPr="003877D5">
        <w:rPr>
          <w:rFonts w:ascii="Times New Roman" w:hAnsi="Times New Roman" w:cs="Times New Roman"/>
          <w:sz w:val="24"/>
          <w:lang w:eastAsia="ar-SA"/>
        </w:rPr>
        <w:t xml:space="preserve"> </w:t>
      </w:r>
      <w:r w:rsidR="00895588" w:rsidRPr="003877D5">
        <w:rPr>
          <w:rFonts w:ascii="Times New Roman" w:hAnsi="Times New Roman" w:cs="Times New Roman"/>
          <w:sz w:val="24"/>
          <w:lang w:eastAsia="ar-SA"/>
        </w:rPr>
        <w:t>(«Познавательное развитие»)</w:t>
      </w:r>
    </w:p>
    <w:p w:rsidR="00895588" w:rsidRPr="003877D5" w:rsidRDefault="00895588" w:rsidP="00EA5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37D4B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ормировать умение узнавать и называть основные цвета: красный, зеленый, желтый 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(«Художественно-эстетическое развитие»)</w:t>
      </w:r>
    </w:p>
    <w:p w:rsidR="00EA5D80" w:rsidRPr="003877D5" w:rsidRDefault="00A37D4B" w:rsidP="00EA5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3. А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ктивизировать словарь дошкольника по теме («Речевое развитие»)</w:t>
      </w:r>
    </w:p>
    <w:p w:rsidR="00EA5D80" w:rsidRPr="003877D5" w:rsidRDefault="00A37D4B" w:rsidP="00EA5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160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азвивать общую и мелкую моторику, 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упражнять в ходьбе по ограниченной поверхности; развивать 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движения по тек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ту, повторять за воспитателем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(«Физическое развитие»)</w:t>
      </w:r>
    </w:p>
    <w:p w:rsidR="00895588" w:rsidRPr="003877D5" w:rsidRDefault="00A37D4B" w:rsidP="00EA5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5.С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оздать радостное настроение, развивать наблюдательность, интерес к познавательной деятельности</w:t>
      </w: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создавать доброжелательное отношение со сверстниками и педагогом</w:t>
      </w:r>
      <w:r w:rsidR="00A83A71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5D80"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(«Социально-коммуникативное развитие»)</w:t>
      </w:r>
    </w:p>
    <w:p w:rsidR="00895588" w:rsidRPr="003877D5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Методы и приемы (перечислить)</w:t>
      </w:r>
    </w:p>
    <w:p w:rsidR="00A37D4B" w:rsidRPr="003877D5" w:rsidRDefault="00A37D4B" w:rsidP="00A37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-игровые</w:t>
      </w:r>
    </w:p>
    <w:p w:rsidR="00A37D4B" w:rsidRPr="003877D5" w:rsidRDefault="00A37D4B" w:rsidP="00A37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практически</w:t>
      </w:r>
    </w:p>
    <w:p w:rsidR="00895588" w:rsidRPr="003877D5" w:rsidRDefault="00895588" w:rsidP="00A37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наглядные</w:t>
      </w:r>
    </w:p>
    <w:p w:rsidR="00895588" w:rsidRPr="003877D5" w:rsidRDefault="00895588" w:rsidP="00A37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словесные</w:t>
      </w:r>
    </w:p>
    <w:p w:rsidR="00895588" w:rsidRPr="003877D5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77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Материалы и оборудование:</w:t>
      </w:r>
    </w:p>
    <w:p w:rsidR="00A37D4B" w:rsidRPr="003877D5" w:rsidRDefault="00A37D4B" w:rsidP="00387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77D5">
        <w:rPr>
          <w:rFonts w:ascii="Times New Roman" w:hAnsi="Times New Roman" w:cs="Times New Roman"/>
          <w:sz w:val="24"/>
        </w:rPr>
        <w:t>дорожка из ткани со следами;</w:t>
      </w:r>
      <w:r w:rsidR="003877D5">
        <w:rPr>
          <w:rFonts w:ascii="Times New Roman" w:hAnsi="Times New Roman" w:cs="Times New Roman"/>
          <w:sz w:val="24"/>
        </w:rPr>
        <w:t xml:space="preserve"> </w:t>
      </w:r>
      <w:r w:rsidRPr="003877D5">
        <w:rPr>
          <w:rFonts w:ascii="Times New Roman" w:hAnsi="Times New Roman" w:cs="Times New Roman"/>
          <w:sz w:val="24"/>
        </w:rPr>
        <w:t>мобильная песочница, сито для песка, воронка, совочек</w:t>
      </w:r>
      <w:r w:rsidR="00D3585D" w:rsidRPr="003877D5">
        <w:rPr>
          <w:rFonts w:ascii="Times New Roman" w:hAnsi="Times New Roman" w:cs="Times New Roman"/>
          <w:sz w:val="24"/>
        </w:rPr>
        <w:t>, кинетический песок</w:t>
      </w:r>
      <w:r w:rsidRPr="003877D5">
        <w:rPr>
          <w:rFonts w:ascii="Times New Roman" w:hAnsi="Times New Roman" w:cs="Times New Roman"/>
          <w:sz w:val="24"/>
        </w:rPr>
        <w:t>;</w:t>
      </w:r>
      <w:r w:rsidR="003877D5">
        <w:rPr>
          <w:rFonts w:ascii="Times New Roman" w:hAnsi="Times New Roman" w:cs="Times New Roman"/>
          <w:sz w:val="24"/>
        </w:rPr>
        <w:t xml:space="preserve"> </w:t>
      </w:r>
      <w:r w:rsidRPr="003877D5">
        <w:rPr>
          <w:rFonts w:ascii="Times New Roman" w:hAnsi="Times New Roman" w:cs="Times New Roman"/>
          <w:sz w:val="24"/>
        </w:rPr>
        <w:t>1 большая танцующая мышка</w:t>
      </w:r>
      <w:r w:rsidR="00A83A71" w:rsidRPr="003877D5">
        <w:rPr>
          <w:rFonts w:ascii="Times New Roman" w:hAnsi="Times New Roman" w:cs="Times New Roman"/>
          <w:sz w:val="24"/>
        </w:rPr>
        <w:t xml:space="preserve"> </w:t>
      </w:r>
      <w:r w:rsidR="00793BAF" w:rsidRPr="003877D5">
        <w:rPr>
          <w:rFonts w:ascii="Times New Roman" w:hAnsi="Times New Roman" w:cs="Times New Roman"/>
          <w:sz w:val="24"/>
        </w:rPr>
        <w:t>(</w:t>
      </w:r>
      <w:r w:rsidRPr="003877D5">
        <w:rPr>
          <w:rFonts w:ascii="Times New Roman" w:hAnsi="Times New Roman" w:cs="Times New Roman"/>
          <w:sz w:val="24"/>
        </w:rPr>
        <w:t>мышка из театрального уголка);</w:t>
      </w:r>
    </w:p>
    <w:p w:rsidR="00A37D4B" w:rsidRPr="003877D5" w:rsidRDefault="00793BAF" w:rsidP="00387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77D5">
        <w:rPr>
          <w:rFonts w:ascii="Times New Roman" w:hAnsi="Times New Roman" w:cs="Times New Roman"/>
          <w:sz w:val="24"/>
        </w:rPr>
        <w:t>маленькие мышата</w:t>
      </w:r>
      <w:r w:rsidR="00A37D4B" w:rsidRPr="003877D5">
        <w:rPr>
          <w:rFonts w:ascii="Times New Roman" w:hAnsi="Times New Roman" w:cs="Times New Roman"/>
          <w:sz w:val="24"/>
        </w:rPr>
        <w:t xml:space="preserve"> по количеству детей;</w:t>
      </w:r>
      <w:r w:rsidR="003877D5">
        <w:rPr>
          <w:rFonts w:ascii="Times New Roman" w:hAnsi="Times New Roman" w:cs="Times New Roman"/>
          <w:sz w:val="24"/>
        </w:rPr>
        <w:t xml:space="preserve"> видеописьмо</w:t>
      </w:r>
      <w:r w:rsidR="00A37D4B" w:rsidRPr="003877D5">
        <w:rPr>
          <w:rFonts w:ascii="Times New Roman" w:hAnsi="Times New Roman" w:cs="Times New Roman"/>
          <w:sz w:val="24"/>
        </w:rPr>
        <w:t>;</w:t>
      </w:r>
      <w:r w:rsidR="003877D5">
        <w:rPr>
          <w:rFonts w:ascii="Times New Roman" w:hAnsi="Times New Roman" w:cs="Times New Roman"/>
          <w:sz w:val="24"/>
        </w:rPr>
        <w:t xml:space="preserve"> </w:t>
      </w:r>
      <w:r w:rsidR="00A37D4B" w:rsidRPr="003877D5">
        <w:rPr>
          <w:rFonts w:ascii="Times New Roman" w:hAnsi="Times New Roman" w:cs="Times New Roman"/>
          <w:sz w:val="24"/>
        </w:rPr>
        <w:t>цветные коробочки (основных цветов</w:t>
      </w:r>
      <w:r w:rsidRPr="003877D5">
        <w:rPr>
          <w:rFonts w:ascii="Times New Roman" w:hAnsi="Times New Roman" w:cs="Times New Roman"/>
          <w:sz w:val="24"/>
        </w:rPr>
        <w:t>: красный, желтый, зеленый</w:t>
      </w:r>
      <w:r w:rsidR="00A37D4B" w:rsidRPr="003877D5">
        <w:rPr>
          <w:rFonts w:ascii="Times New Roman" w:hAnsi="Times New Roman" w:cs="Times New Roman"/>
          <w:sz w:val="24"/>
        </w:rPr>
        <w:t>);</w:t>
      </w:r>
      <w:r w:rsidR="003877D5">
        <w:rPr>
          <w:rFonts w:ascii="Times New Roman" w:hAnsi="Times New Roman" w:cs="Times New Roman"/>
          <w:sz w:val="24"/>
        </w:rPr>
        <w:t xml:space="preserve"> </w:t>
      </w:r>
      <w:r w:rsidR="00A37D4B" w:rsidRPr="003877D5">
        <w:rPr>
          <w:rFonts w:ascii="Times New Roman" w:hAnsi="Times New Roman" w:cs="Times New Roman"/>
          <w:sz w:val="24"/>
        </w:rPr>
        <w:t>зёрна</w:t>
      </w:r>
      <w:r w:rsidR="00A83A71" w:rsidRPr="003877D5">
        <w:rPr>
          <w:rFonts w:ascii="Times New Roman" w:hAnsi="Times New Roman" w:cs="Times New Roman"/>
          <w:sz w:val="24"/>
        </w:rPr>
        <w:t xml:space="preserve"> для мышек</w:t>
      </w:r>
      <w:r w:rsidR="00A37D4B" w:rsidRPr="003877D5">
        <w:rPr>
          <w:rFonts w:ascii="Times New Roman" w:hAnsi="Times New Roman" w:cs="Times New Roman"/>
          <w:sz w:val="24"/>
        </w:rPr>
        <w:t>;</w:t>
      </w:r>
      <w:r w:rsidR="003877D5">
        <w:rPr>
          <w:rFonts w:ascii="Times New Roman" w:hAnsi="Times New Roman" w:cs="Times New Roman"/>
          <w:sz w:val="24"/>
        </w:rPr>
        <w:t xml:space="preserve"> </w:t>
      </w:r>
      <w:r w:rsidR="00A37D4B" w:rsidRPr="003877D5">
        <w:rPr>
          <w:rFonts w:ascii="Times New Roman" w:hAnsi="Times New Roman" w:cs="Times New Roman"/>
          <w:sz w:val="24"/>
        </w:rPr>
        <w:t>т</w:t>
      </w:r>
      <w:r w:rsidRPr="003877D5">
        <w:rPr>
          <w:rFonts w:ascii="Times New Roman" w:hAnsi="Times New Roman" w:cs="Times New Roman"/>
          <w:sz w:val="24"/>
        </w:rPr>
        <w:t>азики с холодной и тёплой водой;</w:t>
      </w:r>
    </w:p>
    <w:p w:rsidR="00895588" w:rsidRDefault="00793BAF" w:rsidP="00387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77D5">
        <w:rPr>
          <w:rFonts w:ascii="Times New Roman" w:hAnsi="Times New Roman" w:cs="Times New Roman"/>
          <w:sz w:val="24"/>
        </w:rPr>
        <w:t>кубики и шарики основных цветов, емкость для воды, сачок для вылавливания предметов из воды, коробочки для раскладывания шариков и кубиков.</w:t>
      </w:r>
    </w:p>
    <w:p w:rsidR="003877D5" w:rsidRPr="003877D5" w:rsidRDefault="003877D5" w:rsidP="003877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708" w:type="dxa"/>
        <w:tblInd w:w="108" w:type="dxa"/>
        <w:tblLayout w:type="fixed"/>
        <w:tblLook w:val="0000"/>
      </w:tblPr>
      <w:tblGrid>
        <w:gridCol w:w="2396"/>
        <w:gridCol w:w="7312"/>
      </w:tblGrid>
      <w:tr w:rsidR="00895588" w:rsidRPr="003877D5" w:rsidTr="00793BAF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деятельность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895588" w:rsidRPr="003877D5" w:rsidTr="003877D5">
        <w:trPr>
          <w:trHeight w:val="5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Двигательная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FD2088" w:rsidP="003877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>игровое упражнение «По дорожке», двигательные паузы, физ</w:t>
            </w:r>
            <w:r w:rsidR="003877D5">
              <w:rPr>
                <w:rFonts w:ascii="Times New Roman" w:hAnsi="Times New Roman" w:cs="Times New Roman"/>
                <w:sz w:val="24"/>
              </w:rPr>
              <w:t>культ</w:t>
            </w:r>
            <w:r w:rsidRPr="003877D5">
              <w:rPr>
                <w:rFonts w:ascii="Times New Roman" w:hAnsi="Times New Roman" w:cs="Times New Roman"/>
                <w:sz w:val="24"/>
              </w:rPr>
              <w:t>минутка «</w:t>
            </w:r>
            <w:r w:rsidR="003877D5">
              <w:rPr>
                <w:rFonts w:ascii="Times New Roman" w:hAnsi="Times New Roman" w:cs="Times New Roman"/>
                <w:sz w:val="24"/>
              </w:rPr>
              <w:t>Мышки</w:t>
            </w:r>
            <w:r w:rsidRPr="003877D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95588" w:rsidRPr="003877D5" w:rsidTr="003877D5">
        <w:trPr>
          <w:trHeight w:val="10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>Игровые ситуации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 xml:space="preserve"> «Мышкин домик»</w:t>
            </w:r>
            <w:r w:rsidRPr="003877D5">
              <w:rPr>
                <w:rFonts w:ascii="Times New Roman" w:hAnsi="Times New Roman" w:cs="Times New Roman"/>
                <w:sz w:val="24"/>
              </w:rPr>
              <w:t>,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 xml:space="preserve"> игры с правилами (дидактические и</w:t>
            </w:r>
            <w:r w:rsidR="003877D5">
              <w:rPr>
                <w:rFonts w:ascii="Times New Roman" w:hAnsi="Times New Roman" w:cs="Times New Roman"/>
                <w:sz w:val="24"/>
              </w:rPr>
              <w:t>гры «Разбери предметы по форме»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>)</w:t>
            </w:r>
            <w:r w:rsidRPr="003877D5">
              <w:rPr>
                <w:rFonts w:ascii="Times New Roman" w:hAnsi="Times New Roman" w:cs="Times New Roman"/>
                <w:sz w:val="24"/>
              </w:rPr>
              <w:t>, творческие игры (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>театрализованная игра «Мышка мама ищет мышат»)</w:t>
            </w:r>
          </w:p>
        </w:tc>
      </w:tr>
      <w:tr w:rsidR="00895588" w:rsidRPr="003877D5" w:rsidTr="00793BAF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Познавательно-исследовательская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>Наблюдения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 xml:space="preserve"> за песком и водой</w:t>
            </w:r>
            <w:r w:rsidRPr="003877D5">
              <w:rPr>
                <w:rFonts w:ascii="Times New Roman" w:hAnsi="Times New Roman" w:cs="Times New Roman"/>
                <w:sz w:val="24"/>
              </w:rPr>
              <w:t>, экспериментирование</w:t>
            </w:r>
            <w:r w:rsidR="00793BAF" w:rsidRPr="003877D5">
              <w:rPr>
                <w:rFonts w:ascii="Times New Roman" w:hAnsi="Times New Roman" w:cs="Times New Roman"/>
                <w:sz w:val="24"/>
              </w:rPr>
              <w:t xml:space="preserve"> с мокрым и сухим пеком</w:t>
            </w:r>
          </w:p>
        </w:tc>
      </w:tr>
      <w:tr w:rsidR="00895588" w:rsidRPr="003877D5" w:rsidTr="003877D5">
        <w:trPr>
          <w:trHeight w:val="2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793BAF" w:rsidP="003877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 xml:space="preserve">Беседы, речевые </w:t>
            </w:r>
            <w:r w:rsidR="00895588" w:rsidRPr="003877D5">
              <w:rPr>
                <w:rFonts w:ascii="Times New Roman" w:hAnsi="Times New Roman" w:cs="Times New Roman"/>
                <w:sz w:val="24"/>
              </w:rPr>
              <w:t>ситуации, словесные игры, вопросы</w:t>
            </w:r>
          </w:p>
        </w:tc>
      </w:tr>
      <w:tr w:rsidR="00895588" w:rsidRPr="003877D5" w:rsidTr="00793BAF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Восприятие</w:t>
            </w:r>
          </w:p>
          <w:p w:rsidR="00895588" w:rsidRPr="003877D5" w:rsidRDefault="00895588" w:rsidP="00387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87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(художественной литературы и фольклора</w:t>
            </w:r>
            <w:r w:rsidRPr="00387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88" w:rsidRPr="003877D5" w:rsidRDefault="00895588" w:rsidP="003877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>Рассказывание, чтение</w:t>
            </w:r>
            <w:r w:rsidR="003877D5">
              <w:rPr>
                <w:rFonts w:ascii="Times New Roman" w:hAnsi="Times New Roman" w:cs="Times New Roman"/>
                <w:sz w:val="24"/>
              </w:rPr>
              <w:t xml:space="preserve"> стихов – потешек.</w:t>
            </w:r>
          </w:p>
        </w:tc>
      </w:tr>
    </w:tbl>
    <w:p w:rsidR="00895588" w:rsidRPr="003877D5" w:rsidRDefault="00895588" w:rsidP="008955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95588" w:rsidRPr="003877D5">
          <w:footerReference w:type="default" r:id="rId8"/>
          <w:pgSz w:w="11906" w:h="16838"/>
          <w:pgMar w:top="1134" w:right="851" w:bottom="907" w:left="1701" w:header="720" w:footer="720" w:gutter="0"/>
          <w:cols w:space="720"/>
          <w:docGrid w:linePitch="360"/>
        </w:sectPr>
      </w:pPr>
    </w:p>
    <w:p w:rsidR="00895588" w:rsidRPr="003877D5" w:rsidRDefault="00FD2088" w:rsidP="00BE1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77D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Логика образовательной деятельности.</w:t>
      </w:r>
    </w:p>
    <w:p w:rsidR="00895588" w:rsidRPr="00BA7688" w:rsidRDefault="00895588" w:rsidP="00BE1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7D0" w:rsidRPr="00BA7688" w:rsidRDefault="00AC37D0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AC37D0" w:rsidRPr="00BA7688" w:rsidSect="00AC37D0">
          <w:pgSz w:w="16838" w:h="11906" w:orient="landscape"/>
          <w:pgMar w:top="1276" w:right="1134" w:bottom="2127" w:left="1134" w:header="709" w:footer="728" w:gutter="0"/>
          <w:cols w:space="708"/>
          <w:docGrid w:linePitch="360"/>
        </w:sectPr>
      </w:pPr>
    </w:p>
    <w:tbl>
      <w:tblPr>
        <w:tblW w:w="15366" w:type="dxa"/>
        <w:tblInd w:w="-257" w:type="dxa"/>
        <w:tblLayout w:type="fixed"/>
        <w:tblLook w:val="0000"/>
      </w:tblPr>
      <w:tblGrid>
        <w:gridCol w:w="2176"/>
        <w:gridCol w:w="2862"/>
        <w:gridCol w:w="3952"/>
        <w:gridCol w:w="3779"/>
        <w:gridCol w:w="2597"/>
      </w:tblGrid>
      <w:tr w:rsidR="00BA7688" w:rsidRPr="00BA7688" w:rsidTr="00AC37D0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1E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Этап занятия</w:t>
            </w:r>
          </w:p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1E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Задачи</w:t>
            </w:r>
          </w:p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1E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Деятельность воспитателя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1E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Деятельность воспитанников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A731E5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1E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BA7688" w:rsidRPr="00BA7688" w:rsidTr="00AC37D0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Мотивационно</w:t>
            </w:r>
            <w:r w:rsidR="002D0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D0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организационный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Активировать внимание, настроить на предстоящую деятельность</w:t>
            </w:r>
            <w:r w:rsidR="000A1776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создать условия для развития интереса к познавательной деятельности.</w:t>
            </w: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Сюрпризный момент «Телеграмма»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Внимание активировано, дети знают, что кушают мышки и мышата. Созданы условия для развития мелкой м</w:t>
            </w:r>
            <w:r w:rsidR="000A1776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оторики и массажа пальчиков рук, интереса к познавательной деятельности.</w:t>
            </w:r>
          </w:p>
        </w:tc>
      </w:tr>
      <w:tr w:rsidR="00BA7688" w:rsidRPr="00BA7688" w:rsidTr="00AC37D0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 обращает внимание детей на </w:t>
            </w:r>
            <w:r w:rsidR="006D3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D3446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3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посмотрите, Вам в садик сегодня пришло видеописьмо. Посмотрим от кого письмо?</w:t>
            </w:r>
          </w:p>
          <w:p w:rsidR="00C26E1B" w:rsidRPr="00BA7688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Видеозапись на экране проектора от мамы Мышки.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Ой,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 заболели,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Сыра много переели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я огорчена,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Принесите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зерна».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(Воспитатель предлагает детям собрать гостинцы для больных мышат).</w:t>
            </w:r>
          </w:p>
          <w:p w:rsidR="00C26E1B" w:rsidRPr="00BA7688" w:rsidRDefault="002D02AD" w:rsidP="002D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столе в тарелочке насыпаны </w:t>
            </w:r>
            <w:r w:rsidR="00C26E1B"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зерна. Воспитатель предлагает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спомнить, чем питаются мышки.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</w:t>
            </w:r>
            <w:r w:rsidR="00C26E1B"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ассмотреть </w:t>
            </w:r>
            <w:r w:rsidR="00A83A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зерн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ышки</w:t>
            </w:r>
            <w:r w:rsidR="00C26E1B"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потрогать их</w:t>
            </w:r>
            <w:r w:rsidR="007808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определить их жесткость.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Внимательно слушают воспитателя, рассматривают зерна и крупу, отвечают на вопросы, собирают гостинцы мышатам в коробочку или мешочек.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D0" w:rsidRPr="00BA7688" w:rsidRDefault="00AC37D0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AC37D0" w:rsidRPr="00BA7688" w:rsidSect="00AC37D0">
          <w:type w:val="continuous"/>
          <w:pgSz w:w="16838" w:h="11906" w:orient="landscape"/>
          <w:pgMar w:top="1276" w:right="1134" w:bottom="2127" w:left="1134" w:header="709" w:footer="728" w:gutter="0"/>
          <w:cols w:space="708"/>
          <w:docGrid w:linePitch="360"/>
        </w:sectPr>
      </w:pPr>
    </w:p>
    <w:tbl>
      <w:tblPr>
        <w:tblW w:w="15366" w:type="dxa"/>
        <w:tblInd w:w="-257" w:type="dxa"/>
        <w:tblLayout w:type="fixed"/>
        <w:tblLook w:val="0000"/>
      </w:tblPr>
      <w:tblGrid>
        <w:gridCol w:w="2176"/>
        <w:gridCol w:w="2862"/>
        <w:gridCol w:w="3934"/>
        <w:gridCol w:w="18"/>
        <w:gridCol w:w="3779"/>
        <w:gridCol w:w="2597"/>
      </w:tblGrid>
      <w:tr w:rsidR="00BA7688" w:rsidRPr="00BA7688" w:rsidTr="00F66C62">
        <w:trPr>
          <w:trHeight w:val="332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Деятельностный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Упражнять в ходьбе по ограниченной поверхности.</w:t>
            </w:r>
          </w:p>
        </w:tc>
        <w:tc>
          <w:tcPr>
            <w:tcW w:w="7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C26E1B"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гровое упражнение «В гости по дорожке»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Созданы условия для упражнения в ходьбе по ограниченной поверхности.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Дети четко проходят по «дорожке»</w:t>
            </w:r>
          </w:p>
        </w:tc>
      </w:tr>
      <w:tr w:rsidR="00BA7688" w:rsidRPr="00BA7688" w:rsidTr="00F66C62">
        <w:trPr>
          <w:trHeight w:val="1456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CAF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Воспитатель предлагает де</w:t>
            </w:r>
            <w:r w:rsidR="00D358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тям пойти в гости в маме Мышке:</w:t>
            </w:r>
            <w:r w:rsidR="00D35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E1B" w:rsidRPr="00D3585D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давайте пойдём в гости к мышке.  Для этого у меня есть волшебная дорожка, по следам 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которой мы придем </w:t>
            </w:r>
            <w:r w:rsidR="00C26E1B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домику мышки.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ножки, наши ножки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дорожке, по дорожке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Наших деток поведут,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Лиза, Яся – тут как тут!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Даша, Сеня, не спеши, 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Вова, Даня-</w:t>
            </w:r>
            <w:r w:rsidR="000A1776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прошли!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776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Дети выстраиваются друг за другом и выполняют</w:t>
            </w:r>
            <w:r w:rsidR="00D358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действия по словам воспитателя, проходят дорожку</w:t>
            </w: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F66C62">
        <w:trPr>
          <w:trHeight w:val="321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Активизировать внимание и речь детей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Театрализованная игра «В гости к Мышке»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Внимание и речь активизированы</w:t>
            </w:r>
          </w:p>
        </w:tc>
      </w:tr>
      <w:tr w:rsidR="00BA7688" w:rsidRPr="00BA7688" w:rsidTr="00F66C62">
        <w:trPr>
          <w:trHeight w:val="286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76" w:rsidRPr="00D3585D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8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пришли к домику Мышки.</w:t>
            </w:r>
          </w:p>
          <w:p w:rsidR="000A1776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Воспитатель берет в руки театральную игрушку– Мышку и разговаривает с ней.</w:t>
            </w:r>
          </w:p>
          <w:p w:rsidR="000A1776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Здравствуй, Мышка. Мы к тебе в гости пришли да гостинцы принесли. А где твои мышата?</w:t>
            </w:r>
          </w:p>
          <w:p w:rsidR="000A1776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Разбежались все они, 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могу никак найти.</w:t>
            </w:r>
          </w:p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поможем Мышке найти её мышат?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Отвечают на вопросы, внимательно слушают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F66C62">
        <w:trPr>
          <w:trHeight w:val="261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умение находить заданный предмет, обозначать цвет и величину однородных предметов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словесно или показывают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Дидактическая</w:t>
            </w:r>
            <w:r w:rsidR="00C26E1B"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игра «</w:t>
            </w: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Большой</w:t>
            </w:r>
            <w:r w:rsidR="002D02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2D02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маленький</w:t>
            </w:r>
            <w:r w:rsidR="00C26E1B"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и внимание активизировано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дети умеют определять и обозначать словесно цвет и величину предмета, показывают где большая или маленькая коробочка.</w:t>
            </w:r>
          </w:p>
        </w:tc>
      </w:tr>
      <w:tr w:rsidR="00BA7688" w:rsidRPr="00BA7688" w:rsidTr="00AC37D0">
        <w:trPr>
          <w:trHeight w:val="2238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76" w:rsidRPr="00BA7688" w:rsidRDefault="000A177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группе расставлены коробочки 4 основных цветов и разных размеров).</w:t>
            </w:r>
          </w:p>
          <w:p w:rsidR="00C26E1B" w:rsidRDefault="001B61B5" w:rsidP="00780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Мышка настраивает ребят на игру: 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3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0A1776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мыша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любят прятаться в коробочках!</w:t>
            </w:r>
            <w:r w:rsidR="000A1776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Ищите скоре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коробочки и несите их на стол.</w:t>
            </w:r>
          </w:p>
          <w:p w:rsidR="006D3446" w:rsidRDefault="006D3446" w:rsidP="00780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Pr="00BA7688" w:rsidRDefault="006D3446" w:rsidP="00780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Дети 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поручения, находят коробочки, рассматривают их, отвечают на вопросы.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D0" w:rsidRPr="00BA7688" w:rsidRDefault="00AC37D0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AC37D0" w:rsidRPr="00BA7688" w:rsidSect="00A731E5">
          <w:type w:val="continuous"/>
          <w:pgSz w:w="16838" w:h="11906" w:orient="landscape"/>
          <w:pgMar w:top="1276" w:right="1134" w:bottom="1276" w:left="1134" w:header="709" w:footer="728" w:gutter="0"/>
          <w:cols w:space="708"/>
          <w:docGrid w:linePitch="360"/>
        </w:sectPr>
      </w:pPr>
    </w:p>
    <w:p w:rsidR="00CB41D8" w:rsidRPr="00BA7688" w:rsidRDefault="00CB41D8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CB41D8" w:rsidRPr="00BA7688" w:rsidSect="00AC37D0">
          <w:type w:val="continuous"/>
          <w:pgSz w:w="16838" w:h="11906" w:orient="landscape"/>
          <w:pgMar w:top="1276" w:right="1134" w:bottom="2127" w:left="1134" w:header="709" w:footer="728" w:gutter="0"/>
          <w:cols w:space="708"/>
          <w:docGrid w:linePitch="360"/>
        </w:sectPr>
      </w:pPr>
    </w:p>
    <w:p w:rsidR="006D3446" w:rsidRPr="00BA7688" w:rsidRDefault="006D3446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6D3446" w:rsidRPr="00BA7688" w:rsidSect="00CB41D8">
          <w:type w:val="continuous"/>
          <w:pgSz w:w="16838" w:h="11906" w:orient="landscape"/>
          <w:pgMar w:top="1276" w:right="1134" w:bottom="1560" w:left="1134" w:header="709" w:footer="728" w:gutter="0"/>
          <w:cols w:space="708"/>
          <w:docGrid w:linePitch="360"/>
        </w:sectPr>
      </w:pPr>
    </w:p>
    <w:tbl>
      <w:tblPr>
        <w:tblW w:w="15366" w:type="dxa"/>
        <w:tblInd w:w="-257" w:type="dxa"/>
        <w:tblLayout w:type="fixed"/>
        <w:tblLook w:val="0000"/>
      </w:tblPr>
      <w:tblGrid>
        <w:gridCol w:w="2176"/>
        <w:gridCol w:w="2862"/>
        <w:gridCol w:w="3952"/>
        <w:gridCol w:w="3779"/>
        <w:gridCol w:w="2597"/>
      </w:tblGrid>
      <w:tr w:rsidR="00BA7688" w:rsidRPr="00BA7688" w:rsidTr="002F0F7E">
        <w:trPr>
          <w:trHeight w:val="77"/>
        </w:trPr>
        <w:tc>
          <w:tcPr>
            <w:tcW w:w="21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6E1B" w:rsidRPr="00BA7688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знания о свойствах песка, развивать моторику рук.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1B61B5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Работа с песком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E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</w:rPr>
              <w:t>Внимание активизировано. Созданы условия для</w:t>
            </w:r>
            <w:r w:rsidR="00D3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8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F0F7E" w:rsidRPr="00BA7688">
              <w:rPr>
                <w:rFonts w:ascii="Times New Roman" w:hAnsi="Times New Roman" w:cs="Times New Roman"/>
                <w:sz w:val="24"/>
                <w:szCs w:val="24"/>
              </w:rPr>
              <w:t>тие диалоговой речи, развития моторики рук, закреплены знания о свойствах песка.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CB41D8">
        <w:trPr>
          <w:trHeight w:val="568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CAF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Мышка, мы коробочки собрали!</w:t>
            </w:r>
          </w:p>
          <w:p w:rsidR="0078087A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0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Ребята, а разве мышата живут в коробочках?</w:t>
            </w:r>
          </w:p>
          <w:p w:rsidR="0078087A" w:rsidRDefault="001B61B5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живут мышки?</w:t>
            </w:r>
          </w:p>
          <w:p w:rsidR="001B61B5" w:rsidRPr="00BA7688" w:rsidRDefault="001B61B5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их норки?</w:t>
            </w:r>
          </w:p>
          <w:p w:rsidR="00524CAF" w:rsidRDefault="00D3585D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Мышка: </w:t>
            </w:r>
          </w:p>
          <w:p w:rsidR="001B61B5" w:rsidRPr="00BA7688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0F7E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1B61B5"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норок у меня, помогите мне друзья.</w:t>
            </w:r>
          </w:p>
          <w:p w:rsidR="001B61B5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сделать норки мышатам из песка. Наблюдение за свойствами сухого пека: он сыпется, светлого желтого цвета, он не собирается в горку - рассыпается.</w:t>
            </w:r>
          </w:p>
          <w:p w:rsidR="00524CAF" w:rsidRPr="00BA7688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поливает песок.</w:t>
            </w:r>
          </w:p>
          <w:p w:rsidR="00524CAF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свойствами сырого песка: </w:t>
            </w:r>
            <w:r w:rsidR="0052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темного цвета,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не сыпется, из него можно собрать горку, он держит форму.</w:t>
            </w:r>
          </w:p>
          <w:p w:rsidR="00524CAF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а у меня есть еще волшебный песок. Посмотрите, какого он цвета? (зеленый)</w:t>
            </w:r>
          </w:p>
          <w:p w:rsidR="002F0F7E" w:rsidRDefault="00D3585D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проводит игру</w:t>
            </w:r>
            <w:r w:rsidR="0052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«Построй норку мышке» с помощью кинетического песка и формочек. </w:t>
            </w:r>
          </w:p>
          <w:p w:rsidR="00524CAF" w:rsidRPr="00BA7688" w:rsidRDefault="00524CAF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вместе цвет формочек, величину получившихся норок.</w:t>
            </w:r>
          </w:p>
          <w:p w:rsidR="00C26E1B" w:rsidRPr="00BA7688" w:rsidRDefault="006D3446" w:rsidP="006D3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мышата благодарят вас за норки, а я приглашаю вас поиграть.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F7E" w:rsidRPr="00D3585D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Дети</w:t>
            </w:r>
            <w:r w:rsidR="00D358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отвечают на вопросы, вспоминают, что мышки живут в норке, </w:t>
            </w: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подходят к мобильной песочнице, </w:t>
            </w:r>
            <w:r w:rsidR="006D34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заполненной сухим песком</w:t>
            </w: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F7E" w:rsidRPr="00BA7688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детьми собирает песок горкой, он рассыпается.</w:t>
            </w:r>
          </w:p>
          <w:p w:rsidR="002F0F7E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585D" w:rsidRDefault="00D3585D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F7E" w:rsidRDefault="002F0F7E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Дети строят горку из сырого песка, воспитатель обращает внимание на то, что сырой песок тёмный.</w:t>
            </w:r>
          </w:p>
          <w:p w:rsidR="00D3585D" w:rsidRDefault="00D3585D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3585D" w:rsidRDefault="00D3585D" w:rsidP="00BA76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строят норки из кинетического песка.</w:t>
            </w: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3446" w:rsidRDefault="006D3446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6E1B" w:rsidRPr="00BA7688" w:rsidRDefault="00C26E1B" w:rsidP="006D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D0" w:rsidRPr="00BA7688" w:rsidRDefault="00AC37D0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AC37D0" w:rsidRPr="00BA7688" w:rsidSect="00BA7688">
          <w:type w:val="continuous"/>
          <w:pgSz w:w="16838" w:h="11906" w:orient="landscape"/>
          <w:pgMar w:top="1276" w:right="1134" w:bottom="1276" w:left="1134" w:header="709" w:footer="728" w:gutter="0"/>
          <w:cols w:space="708"/>
          <w:docGrid w:linePitch="360"/>
        </w:sectPr>
      </w:pPr>
    </w:p>
    <w:tbl>
      <w:tblPr>
        <w:tblW w:w="15366" w:type="dxa"/>
        <w:tblInd w:w="-257" w:type="dxa"/>
        <w:tblLayout w:type="fixed"/>
        <w:tblLook w:val="0000"/>
      </w:tblPr>
      <w:tblGrid>
        <w:gridCol w:w="2176"/>
        <w:gridCol w:w="2862"/>
        <w:gridCol w:w="3952"/>
        <w:gridCol w:w="3779"/>
        <w:gridCol w:w="2597"/>
      </w:tblGrid>
      <w:tr w:rsidR="00BA7688" w:rsidRPr="00BA7688" w:rsidTr="002F0F7E">
        <w:trPr>
          <w:trHeight w:val="403"/>
        </w:trPr>
        <w:tc>
          <w:tcPr>
            <w:tcW w:w="21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Развивать координацию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движений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55B9F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</w:t>
            </w:r>
            <w:r w:rsidR="008004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минутка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ны условия для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активности, развития координации движений</w:t>
            </w: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A731E5">
        <w:trPr>
          <w:trHeight w:val="2113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1B" w:rsidRPr="003877D5" w:rsidRDefault="00800461" w:rsidP="0038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7D5">
              <w:rPr>
                <w:rFonts w:ascii="Times New Roman" w:hAnsi="Times New Roman" w:cs="Times New Roman"/>
                <w:sz w:val="24"/>
              </w:rPr>
              <w:t>Вышла мышка как-то раз (ходьба на месте или продвигаясь вперед в колонне).</w:t>
            </w:r>
            <w:r w:rsidRPr="003877D5">
              <w:rPr>
                <w:rFonts w:ascii="Times New Roman" w:hAnsi="Times New Roman" w:cs="Times New Roman"/>
                <w:sz w:val="24"/>
              </w:rPr>
              <w:br/>
              <w:t>Поглядеть, который час (повороты влево, вправо, пальцы «трубочкой» перед глазами).</w:t>
            </w:r>
            <w:r w:rsidRPr="003877D5">
              <w:rPr>
                <w:rFonts w:ascii="Times New Roman" w:hAnsi="Times New Roman" w:cs="Times New Roman"/>
                <w:sz w:val="24"/>
              </w:rPr>
              <w:br/>
              <w:t>Раз, два, три, четыре (хлопки над головой в ладони).</w:t>
            </w:r>
            <w:r w:rsidRPr="003877D5">
              <w:rPr>
                <w:rFonts w:ascii="Times New Roman" w:hAnsi="Times New Roman" w:cs="Times New Roman"/>
                <w:sz w:val="24"/>
              </w:rPr>
              <w:br/>
              <w:t>Мышки дернули за гири (руки вверх и приседание с опусканием рук – «дернули за гири»).</w:t>
            </w:r>
            <w:r w:rsidRPr="003877D5">
              <w:rPr>
                <w:rFonts w:ascii="Times New Roman" w:hAnsi="Times New Roman" w:cs="Times New Roman"/>
                <w:sz w:val="24"/>
              </w:rPr>
              <w:br/>
              <w:t>Вдруг раздался страшный звон (хлопки перед собой).</w:t>
            </w:r>
            <w:r w:rsidRPr="003877D5">
              <w:rPr>
                <w:rFonts w:ascii="Times New Roman" w:hAnsi="Times New Roman" w:cs="Times New Roman"/>
                <w:sz w:val="24"/>
              </w:rPr>
              <w:br/>
              <w:t>Убежали мышки вон (бег на месте или к своему месту).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1B" w:rsidRPr="00BA7688" w:rsidRDefault="003877D5" w:rsidP="0038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Дети выполняют движения по </w:t>
            </w:r>
            <w:r w:rsidR="006D3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ориентируясь на показ воспитателя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CB41D8">
        <w:trPr>
          <w:trHeight w:val="408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Расширять словарный запас детей, знания о свойствах воды 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55B9F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Работа с водой.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6F0C39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умеют группировать предметы по форме, обозначать их цвет.</w:t>
            </w:r>
          </w:p>
        </w:tc>
      </w:tr>
      <w:tr w:rsidR="00BA7688" w:rsidRPr="00BA7688" w:rsidTr="00F66C62">
        <w:trPr>
          <w:trHeight w:val="569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46" w:rsidRPr="00BA7688" w:rsidRDefault="006D3446" w:rsidP="006D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Поработали на славу, постарались от души.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теперь помоют дружно свои руки малыши.</w:t>
            </w:r>
          </w:p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проводит наблюдение за качествами воды.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поочередно опускают  руки в синий тазик с водой, затем в красный тазик.</w:t>
            </w:r>
          </w:p>
          <w:p w:rsidR="00C55B9F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Какая была вода в синем тазике? А в красном тазике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какая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вода? </w:t>
            </w:r>
          </w:p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вспомните, песок был сухой и ручки у нас были сухие. А после воды у нас ручки какие? Мокрые. Значит, вода у нас какая? Правильно, мокрая. Песок сухой сыпется, а вода мокрая что делает?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Правильно, льется, перетекает. Давайте посмотрим?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Дети наблюдают, внимательно слушают, повторяют слова «теплая», «холодная», вытирают руки насухо полотенцем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7688" w:rsidRPr="00BA7688" w:rsidTr="00F66C62">
        <w:trPr>
          <w:trHeight w:val="398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Группировать предметы по форме, обозначать их цвет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55B9F" w:rsidP="00BA7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Игра «Разбери предметы»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Активирована речь, дети отвечают на вопросы, знают о свойствах воды</w:t>
            </w:r>
          </w:p>
        </w:tc>
      </w:tr>
      <w:tr w:rsidR="00BA7688" w:rsidRPr="00BA7688" w:rsidTr="00A731E5">
        <w:trPr>
          <w:trHeight w:val="1220"/>
        </w:trPr>
        <w:tc>
          <w:tcPr>
            <w:tcW w:w="2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переливает воду, а со дна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емкости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всплывают игрушки.</w:t>
            </w:r>
          </w:p>
          <w:p w:rsidR="00C55B9F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посмотрите, мышата играли в свои игрушки и не убрали за собой. Поможем мышке разобрать игрушки по своим местам?</w:t>
            </w:r>
          </w:p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Кубики складываем в квадратную коробочку, а шарики – в круглую с помощью сачка по очереди.</w:t>
            </w:r>
          </w:p>
          <w:p w:rsidR="00C26E1B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Молодцы, ребята. Помогли мышке! И ручки у нас стали чистыми, но они ещё мокрые. Давайте посушим их ветерком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Дети наблюдают, отвечают на вопросы.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группируют игрушки, доставая их сачком из воды, кубики в один ящик, шарики в другой. Проговаривая их цвет. </w:t>
            </w:r>
          </w:p>
          <w:p w:rsidR="00C55B9F" w:rsidRPr="00BA7688" w:rsidRDefault="00C55B9F" w:rsidP="00C55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E1B" w:rsidRPr="00BA7688" w:rsidRDefault="00C26E1B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0461" w:rsidRPr="00BA7688" w:rsidTr="00F66C62">
        <w:trPr>
          <w:trHeight w:val="359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C5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Заключительный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Развивать диалогическую </w:t>
            </w:r>
          </w:p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0E2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Итоговая беседа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воображения, речи, ходьбы по ограниченной поверхности.</w:t>
            </w:r>
          </w:p>
        </w:tc>
      </w:tr>
      <w:tr w:rsidR="00800461" w:rsidRPr="00BA7688" w:rsidTr="00F66C62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  Мышка, мы мышат нашли!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прибрали, посмотри!</w:t>
            </w:r>
          </w:p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Зернышки вам принесли,</w:t>
            </w:r>
          </w:p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гостинцы вам, бери!</w:t>
            </w:r>
          </w:p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Ешьте мышки, ешьте вволю-</w:t>
            </w:r>
          </w:p>
          <w:p w:rsidR="00800461" w:rsidRPr="00BA7688" w:rsidRDefault="00800461" w:rsidP="0080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зёрнышек на поле.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6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Воспитатель говорит, держа в руках игрушку</w:t>
            </w:r>
          </w:p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-Спасибо вам, ребятки,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норки и обед,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я вас провожу,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помашу вам вслед.</w:t>
            </w:r>
          </w:p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(Мама-мышь прощается с гостями, воспитатель предлагает детям вернуться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следам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дорожке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-Наши ножки, наши ножки,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дорожке, по дорожке,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Наших деток поведут, </w:t>
            </w:r>
          </w:p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Лиза, Яся – тут как тут!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Даша, Сеня, не спеши, 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Вова, Даня-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прошли!</w:t>
            </w:r>
          </w:p>
          <w:p w:rsidR="00800461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-Вот ребята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мы и вернулись в детский сад. П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онравилось вам помогать мышке?</w:t>
            </w:r>
          </w:p>
          <w:p w:rsidR="00800461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мы помогли мышке?</w:t>
            </w:r>
          </w:p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Молодцы, ребята! </w:t>
            </w:r>
            <w:r w:rsidRPr="00BA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этом наши приключения закончились.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6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Дети отвечают на вопросы, делясь впечатлениями, дети упражняются в ходьбе по ограниченной поверхности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61" w:rsidRPr="00BA7688" w:rsidRDefault="00800461" w:rsidP="00BA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0461" w:rsidRDefault="00800461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B9F" w:rsidRDefault="00C55B9F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E1B" w:rsidRPr="00BA7688" w:rsidRDefault="00C26E1B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E1B" w:rsidRPr="00BA7688" w:rsidRDefault="00C26E1B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30A6" w:rsidRPr="00BA7688" w:rsidRDefault="00965DFF" w:rsidP="00BA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0A6" w:rsidRPr="00BA7688" w:rsidSect="00BA7688">
      <w:type w:val="continuous"/>
      <w:pgSz w:w="16838" w:h="11906" w:orient="landscape"/>
      <w:pgMar w:top="1134" w:right="1134" w:bottom="993" w:left="1134" w:header="709" w:footer="7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FF" w:rsidRDefault="00965DFF" w:rsidP="001B61B5">
      <w:pPr>
        <w:spacing w:after="0" w:line="240" w:lineRule="auto"/>
      </w:pPr>
      <w:r>
        <w:separator/>
      </w:r>
    </w:p>
  </w:endnote>
  <w:endnote w:type="continuationSeparator" w:id="1">
    <w:p w:rsidR="00965DFF" w:rsidRDefault="00965DFF" w:rsidP="001B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B5" w:rsidRDefault="001B61B5" w:rsidP="001B61B5">
    <w:pPr>
      <w:pStyle w:val="a7"/>
      <w:tabs>
        <w:tab w:val="clear" w:pos="4677"/>
        <w:tab w:val="clear" w:pos="9355"/>
        <w:tab w:val="left" w:pos="1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FF" w:rsidRDefault="00965DFF" w:rsidP="001B61B5">
      <w:pPr>
        <w:spacing w:after="0" w:line="240" w:lineRule="auto"/>
      </w:pPr>
      <w:r>
        <w:separator/>
      </w:r>
    </w:p>
  </w:footnote>
  <w:footnote w:type="continuationSeparator" w:id="1">
    <w:p w:rsidR="00965DFF" w:rsidRDefault="00965DFF" w:rsidP="001B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23"/>
    <w:multiLevelType w:val="multilevel"/>
    <w:tmpl w:val="32A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7089B"/>
    <w:multiLevelType w:val="hybridMultilevel"/>
    <w:tmpl w:val="345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4C27"/>
    <w:multiLevelType w:val="multilevel"/>
    <w:tmpl w:val="68A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91"/>
    <w:rsid w:val="000A1776"/>
    <w:rsid w:val="000A79FB"/>
    <w:rsid w:val="001605F9"/>
    <w:rsid w:val="001B61B5"/>
    <w:rsid w:val="00237177"/>
    <w:rsid w:val="00252DD7"/>
    <w:rsid w:val="002D02AD"/>
    <w:rsid w:val="002F0F7E"/>
    <w:rsid w:val="00312315"/>
    <w:rsid w:val="00360684"/>
    <w:rsid w:val="003877D5"/>
    <w:rsid w:val="00524CAF"/>
    <w:rsid w:val="00563D91"/>
    <w:rsid w:val="00616BBC"/>
    <w:rsid w:val="006D3446"/>
    <w:rsid w:val="006F0C39"/>
    <w:rsid w:val="0078087A"/>
    <w:rsid w:val="00793BAF"/>
    <w:rsid w:val="00800461"/>
    <w:rsid w:val="00894F0E"/>
    <w:rsid w:val="00895588"/>
    <w:rsid w:val="008F4CC3"/>
    <w:rsid w:val="00944751"/>
    <w:rsid w:val="00965DFF"/>
    <w:rsid w:val="00981109"/>
    <w:rsid w:val="009D0EAE"/>
    <w:rsid w:val="00A33B5D"/>
    <w:rsid w:val="00A37D4B"/>
    <w:rsid w:val="00A731E5"/>
    <w:rsid w:val="00A83A71"/>
    <w:rsid w:val="00AC37D0"/>
    <w:rsid w:val="00BA7688"/>
    <w:rsid w:val="00BE10DD"/>
    <w:rsid w:val="00C26E1B"/>
    <w:rsid w:val="00C35B94"/>
    <w:rsid w:val="00C55B9F"/>
    <w:rsid w:val="00CB41D8"/>
    <w:rsid w:val="00D03C23"/>
    <w:rsid w:val="00D06A2A"/>
    <w:rsid w:val="00D33778"/>
    <w:rsid w:val="00D3585D"/>
    <w:rsid w:val="00D76BA0"/>
    <w:rsid w:val="00E634F0"/>
    <w:rsid w:val="00EA5D80"/>
    <w:rsid w:val="00F674D1"/>
    <w:rsid w:val="00F824DE"/>
    <w:rsid w:val="00F958F3"/>
    <w:rsid w:val="00FB7E66"/>
    <w:rsid w:val="00F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D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B5"/>
  </w:style>
  <w:style w:type="paragraph" w:styleId="a7">
    <w:name w:val="footer"/>
    <w:basedOn w:val="a"/>
    <w:link w:val="a8"/>
    <w:uiPriority w:val="99"/>
    <w:unhideWhenUsed/>
    <w:rsid w:val="001B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B5"/>
  </w:style>
  <w:style w:type="paragraph" w:styleId="a9">
    <w:name w:val="Balloon Text"/>
    <w:basedOn w:val="a"/>
    <w:link w:val="aa"/>
    <w:uiPriority w:val="99"/>
    <w:semiHidden/>
    <w:unhideWhenUsed/>
    <w:rsid w:val="0016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65A1-07E2-4A39-8667-D02336B8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Пользователь</cp:lastModifiedBy>
  <cp:revision>13</cp:revision>
  <cp:lastPrinted>2019-02-05T13:29:00Z</cp:lastPrinted>
  <dcterms:created xsi:type="dcterms:W3CDTF">2018-11-18T06:28:00Z</dcterms:created>
  <dcterms:modified xsi:type="dcterms:W3CDTF">2019-02-05T13:29:00Z</dcterms:modified>
</cp:coreProperties>
</file>